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教职工工伤申报流程</w:t>
      </w:r>
    </w:p>
    <w:p/>
    <w:p>
      <w:r>
        <w:pict>
          <v:rect id="_x0000_s2050" o:spid="_x0000_s2050" o:spt="1" style="position:absolute;left:0pt;margin-left:3pt;margin-top:8.4pt;height:166.2pt;width:420pt;z-index:251659264;mso-width-relative:page;mso-height-relative:page;" coordsize="21600,21600">
            <v:path/>
            <v:fill focussize="0,0"/>
            <v:stroke weight="4.5pt" linestyle="thinThick"/>
            <v:imagedata o:title=""/>
            <o:lock v:ext="edit"/>
            <v:textbox>
              <w:txbxContent>
                <w:p>
                  <w:pPr>
                    <w:pStyle w:val="8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个人在发生事故伤害或者按照职业病防治法规定被诊断、鉴定为职业病起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30</w:t>
                  </w:r>
                  <w:r>
                    <w:rPr>
                      <w:rFonts w:hint="eastAsia"/>
                      <w:sz w:val="28"/>
                      <w:szCs w:val="28"/>
                    </w:rPr>
                    <w:t>日内向校人事处提交</w:t>
                  </w:r>
                  <w:r>
                    <w:rPr>
                      <w:rFonts w:hint="eastAsia"/>
                      <w:szCs w:val="28"/>
                    </w:rPr>
                    <w:t>《</w:t>
                  </w:r>
                  <w:r>
                    <w:rPr>
                      <w:rFonts w:hint="eastAsia"/>
                      <w:sz w:val="28"/>
                      <w:szCs w:val="28"/>
                    </w:rPr>
                    <w:t>校内工伤申报申请表</w:t>
                  </w:r>
                  <w:r>
                    <w:rPr>
                      <w:rFonts w:hint="eastAsia"/>
                      <w:szCs w:val="28"/>
                    </w:rPr>
                    <w:t>》</w:t>
                  </w:r>
                  <w:r>
                    <w:rPr>
                      <w:rFonts w:hint="eastAsia"/>
                      <w:sz w:val="28"/>
                      <w:szCs w:val="28"/>
                    </w:rPr>
                    <w:t>。</w:t>
                  </w:r>
                </w:p>
                <w:p>
                  <w:pPr>
                    <w:pStyle w:val="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根据工伤保险条例及上级主管部门要求，上下班途中的交通事故，必须在事故发生时报警，请交警出具交通事故责任认定书,非本人主要责任的交通事故造成的伤害可申请工伤。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/>
    <w:p>
      <w:r>
        <w:pict>
          <v:shape id="_x0000_s2051" o:spid="_x0000_s2051" o:spt="67" type="#_x0000_t67" style="position:absolute;left:0pt;margin-left:196.8pt;margin-top:8.4pt;height:34.8pt;width:28.2pt;z-index:251660288;mso-width-relative:page;mso-height-relative:page;" coordsize="21600,21600">
            <v:path/>
            <v:fill focussize="0,0"/>
            <v:stroke weight="2pt" joinstyle="miter"/>
            <v:imagedata o:title=""/>
            <o:lock v:ext="edit"/>
            <v:textbox style="layout-flow:vertical-ideographic;"/>
          </v:shape>
        </w:pict>
      </w:r>
    </w:p>
    <w:p/>
    <w:p/>
    <w:p>
      <w:r>
        <w:pict>
          <v:rect id="_x0000_s2052" o:spid="_x0000_s2052" o:spt="1" style="position:absolute;left:0pt;margin-left:3pt;margin-top:12pt;height:113.85pt;width:420pt;z-index:251661312;mso-width-relative:page;mso-height-relative:page;" fillcolor="#FFFFFF" filled="t" stroked="t" coordsize="21600,21600">
            <v:path/>
            <v:fill on="t" color2="#FFFFFF" focussize="0,0"/>
            <v:stroke weight="4.5pt" color="#000000" linestyle="thinThick" joinstyle="miter"/>
            <v:imagedata o:title=""/>
            <o:lock v:ext="edit" aspectratio="f"/>
            <v:textbox>
              <w:txbxContent>
                <w:p>
                  <w:pPr>
                    <w:pStyle w:val="8"/>
                  </w:pPr>
                  <w:r>
                    <w:rPr>
                      <w:rFonts w:hint="eastAsia"/>
                      <w:sz w:val="28"/>
                      <w:szCs w:val="28"/>
                    </w:rPr>
                    <w:t>校人事处审核，初定符合国家工伤保险条例、《江苏省实施&lt;工伤保险条例&gt;办法》等相关政策的情况，协助受伤教职工填写《工伤认定申请表》。</w:t>
                  </w:r>
                </w:p>
              </w:txbxContent>
            </v:textbox>
          </v:rect>
        </w:pict>
      </w:r>
    </w:p>
    <w:p/>
    <w:p/>
    <w:p/>
    <w:p/>
    <w:p/>
    <w:p/>
    <w:p/>
    <w:p/>
    <w:p>
      <w:r>
        <w:pict>
          <v:shape id="_x0000_s2053" o:spid="_x0000_s2053" o:spt="67" type="#_x0000_t67" style="position:absolute;left:0pt;margin-left:196.8pt;margin-top:4.05pt;height:34.8pt;width:28.2pt;z-index:251662336;mso-width-relative:page;mso-height-relative:page;" coordsize="21600,21600">
            <v:path/>
            <v:fill focussize="0,0"/>
            <v:stroke weight="2pt" joinstyle="miter"/>
            <v:imagedata o:title=""/>
            <o:lock v:ext="edit"/>
            <v:textbox style="layout-flow:vertical-ideographic;"/>
          </v:shape>
        </w:pict>
      </w:r>
    </w:p>
    <w:p/>
    <w:p/>
    <w:p>
      <w:r>
        <w:pict>
          <v:rect id="_x0000_s2054" o:spid="_x0000_s2054" o:spt="1" style="position:absolute;left:0pt;margin-left:1.5pt;margin-top:6.75pt;height:42.9pt;width:420pt;z-index:251663360;mso-width-relative:page;mso-height-relative:page;" fillcolor="#FFFFFF" filled="t" stroked="t" coordsize="21600,21600">
            <v:path/>
            <v:fill on="t" color2="#FFFFFF" focussize="0,0"/>
            <v:stroke weight="4.5pt" color="#000000" linestyle="thinThick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sz w:val="28"/>
                      <w:szCs w:val="28"/>
                    </w:rPr>
                    <w:t>由学校向南京市人力资源和社会保障局工伤处提交申请材料。</w:t>
                  </w:r>
                </w:p>
              </w:txbxContent>
            </v:textbox>
          </v:rect>
        </w:pict>
      </w:r>
    </w:p>
    <w:p/>
    <w:p/>
    <w:p/>
    <w:p>
      <w:r>
        <w:pict>
          <v:shape id="_x0000_s2055" o:spid="_x0000_s2055" o:spt="67" type="#_x0000_t67" style="position:absolute;left:0pt;margin-left:197.55pt;margin-top:4.5pt;height:34.8pt;width:28.2pt;z-index:251664384;mso-width-relative:page;mso-height-relative:page;" coordsize="21600,21600">
            <v:path/>
            <v:fill focussize="0,0"/>
            <v:stroke weight="2pt" joinstyle="miter"/>
            <v:imagedata o:title=""/>
            <o:lock v:ext="edit"/>
            <v:textbox style="layout-flow:vertical-ideographic;"/>
          </v:shape>
        </w:pict>
      </w:r>
    </w:p>
    <w:p/>
    <w:p/>
    <w:p/>
    <w:p>
      <w:r>
        <w:pict>
          <v:rect id="_x0000_s2058" o:spid="_x0000_s2058" o:spt="1" style="position:absolute;left:0pt;margin-left:1.5pt;margin-top:0.15pt;height:68.4pt;width:420pt;z-index:251665408;mso-width-relative:page;mso-height-relative:page;" coordsize="21600,21600">
            <v:path/>
            <v:fill focussize="0,0"/>
            <v:stroke weight="4.5pt" linestyle="thinThick"/>
            <v:imagedata o:title=""/>
            <o:lock v:ext="edit"/>
            <v:textbox>
              <w:txbxContent>
                <w:p>
                  <w:pPr>
                    <w:pStyle w:val="8"/>
                  </w:pPr>
                  <w:r>
                    <w:rPr>
                      <w:rFonts w:hint="eastAsia"/>
                      <w:sz w:val="28"/>
                      <w:szCs w:val="28"/>
                    </w:rPr>
                    <w:t>经南京市社保中心审核通过后下达《工伤认定书》。审核不通过，材料退回学校。</w:t>
                  </w:r>
                </w:p>
              </w:txbxContent>
            </v:textbox>
          </v:rect>
        </w:pict>
      </w:r>
    </w:p>
    <w:p/>
    <w:p/>
    <w:p/>
    <w:p/>
    <w:p/>
    <w:p>
      <w:r>
        <w:pict>
          <v:shape id="_x0000_s2059" o:spid="_x0000_s2059" o:spt="67" type="#_x0000_t67" style="position:absolute;left:0pt;margin-left:197.4pt;margin-top:4.8pt;height:34.8pt;width:28.2pt;z-index:251666432;mso-width-relative:page;mso-height-relative:page;" coordsize="21600,21600">
            <v:path/>
            <v:fill focussize="0,0"/>
            <v:stroke weight="2pt" joinstyle="miter"/>
            <v:imagedata o:title=""/>
            <o:lock v:ext="edit"/>
            <v:textbox style="layout-flow:vertical-ideographic;"/>
          </v:shape>
        </w:pict>
      </w:r>
    </w:p>
    <w:p/>
    <w:p/>
    <w:p>
      <w:r>
        <w:pict>
          <v:rect id="_x0000_s2061" o:spid="_x0000_s2061" o:spt="1" style="position:absolute;left:0pt;margin-left:2.4pt;margin-top:8.4pt;height:79.05pt;width:420pt;z-index:251667456;mso-width-relative:page;mso-height-relative:page;" fillcolor="#FFFFFF" filled="t" stroked="t" coordsize="21600,21600">
            <v:path/>
            <v:fill on="t" color2="#FFFFFF" focussize="0,0"/>
            <v:stroke weight="4.5pt" color="#000000" linestyle="thinThick" joinstyle="miter"/>
            <v:imagedata o:title=""/>
            <o:lock v:ext="edit" aspectratio="f"/>
            <v:textbox>
              <w:txbxContent>
                <w:p>
                  <w:pPr>
                    <w:pStyle w:val="8"/>
                  </w:pPr>
                  <w:r>
                    <w:rPr>
                      <w:rFonts w:hint="eastAsia"/>
                      <w:sz w:val="28"/>
                      <w:szCs w:val="28"/>
                    </w:rPr>
                    <w:t>待伤情稳定后（一般不超过12个月），协助工伤教职工填写《劳动能力鉴定申请表》，准备相关材料，提交至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南京</w:t>
                  </w:r>
                  <w:r>
                    <w:rPr>
                      <w:rFonts w:hint="eastAsia"/>
                      <w:sz w:val="28"/>
                      <w:szCs w:val="28"/>
                    </w:rPr>
                    <w:t>市社保中心。</w:t>
                  </w:r>
                </w:p>
              </w:txbxContent>
            </v:textbox>
          </v:rect>
        </w:pict>
      </w:r>
    </w:p>
    <w:p/>
    <w:p/>
    <w:p/>
    <w:p/>
    <w:p/>
    <w:p>
      <w:r>
        <w:pict>
          <v:shape id="_x0000_s2062" o:spid="_x0000_s2062" o:spt="67" type="#_x0000_t67" style="position:absolute;left:0pt;margin-left:198.9pt;margin-top:4.65pt;height:34.8pt;width:28.2pt;z-index:251668480;mso-width-relative:page;mso-height-relative:page;" coordsize="21600,21600">
            <v:path/>
            <v:fill focussize="0,0"/>
            <v:stroke weight="2pt" joinstyle="miter"/>
            <v:imagedata o:title=""/>
            <o:lock v:ext="edit"/>
            <v:textbox style="layout-flow:vertical-ideographic;"/>
          </v:shape>
        </w:pict>
      </w:r>
    </w:p>
    <w:p/>
    <w:p/>
    <w:p>
      <w:r>
        <w:pict>
          <v:rect id="_x0000_s2063" o:spid="_x0000_s2063" o:spt="1" style="position:absolute;left:0pt;margin-left:0.15pt;margin-top:7.05pt;height:67.8pt;width:420pt;z-index:251669504;mso-width-relative:page;mso-height-relative:page;" coordsize="21600,21600">
            <v:path/>
            <v:fill focussize="0,0"/>
            <v:stroke weight="4.5pt" linestyle="thinThick"/>
            <v:imagedata o:title=""/>
            <o:lock v:ext="edit"/>
            <v:textbox>
              <w:txbxContent>
                <w:p>
                  <w:pPr>
                    <w:pStyle w:val="8"/>
                  </w:pPr>
                  <w:r>
                    <w:rPr>
                      <w:rFonts w:hint="eastAsia"/>
                      <w:sz w:val="28"/>
                      <w:szCs w:val="28"/>
                    </w:rPr>
                    <w:t>工伤职工本人接受劳动能力鉴定，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南京</w:t>
                  </w:r>
                  <w:r>
                    <w:rPr>
                      <w:rFonts w:hint="eastAsia"/>
                      <w:sz w:val="28"/>
                      <w:szCs w:val="28"/>
                    </w:rPr>
                    <w:t>市社保中心下达《劳动能力鉴定结论通知书》。</w:t>
                  </w:r>
                </w:p>
              </w:txbxContent>
            </v:textbox>
          </v:rect>
        </w:pict>
      </w:r>
    </w:p>
    <w:p/>
    <w:p/>
    <w:p/>
    <w:p/>
    <w:p>
      <w:r>
        <w:pict>
          <v:shape id="_x0000_s2064" o:spid="_x0000_s2064" o:spt="67" type="#_x0000_t67" style="position:absolute;left:0pt;margin-left:195.75pt;margin-top:9.75pt;height:34.8pt;width:28.2pt;z-index:251670528;mso-width-relative:page;mso-height-relative:page;" coordsize="21600,21600">
            <v:path/>
            <v:fill focussize="0,0"/>
            <v:stroke weight="2pt" joinstyle="miter"/>
            <v:imagedata o:title=""/>
            <o:lock v:ext="edit"/>
            <v:textbox style="layout-flow:vertical-ideographic;"/>
          </v:shape>
        </w:pict>
      </w:r>
    </w:p>
    <w:p/>
    <w:p/>
    <w:p>
      <w:r>
        <w:pict>
          <v:rect id="_x0000_s2065" o:spid="_x0000_s2065" o:spt="1" style="position:absolute;left:0pt;margin-left:-1.35pt;margin-top:9.15pt;height:80.55pt;width:420pt;z-index:251671552;mso-width-relative:page;mso-height-relative:page;" fillcolor="#FFFFFF" filled="t" stroked="t" coordsize="21600,21600">
            <v:path/>
            <v:fill on="t" color2="#FFFFFF" focussize="0,0"/>
            <v:stroke weight="4.5pt" color="#000000" linestyle="thinThick" joinstyle="miter"/>
            <v:imagedata o:title=""/>
            <o:lock v:ext="edit" aspectratio="f"/>
            <v:textbox>
              <w:txbxContent>
                <w:p>
                  <w:pPr>
                    <w:pStyle w:val="8"/>
                  </w:pPr>
                  <w:r>
                    <w:rPr>
                      <w:rFonts w:hint="eastAsia"/>
                      <w:sz w:val="28"/>
                      <w:szCs w:val="28"/>
                    </w:rPr>
                    <w:t>工伤教职工填写《工伤保险待遇申领表》，准备相关材料(详见注意事项)，提交至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南京</w:t>
                  </w:r>
                  <w:r>
                    <w:rPr>
                      <w:rFonts w:hint="eastAsia"/>
                      <w:sz w:val="28"/>
                      <w:szCs w:val="28"/>
                    </w:rPr>
                    <w:t>市社保中心。</w:t>
                  </w:r>
                </w:p>
              </w:txbxContent>
            </v:textbox>
          </v:rect>
        </w:pict>
      </w:r>
    </w:p>
    <w:p/>
    <w:p/>
    <w:p/>
    <w:p/>
    <w:p/>
    <w:p>
      <w:r>
        <w:pict>
          <v:shape id="_x0000_s2066" o:spid="_x0000_s2066" o:spt="67" type="#_x0000_t67" style="position:absolute;left:0pt;margin-left:197.25pt;margin-top:12.75pt;height:34.8pt;width:28.2pt;z-index:251672576;mso-width-relative:page;mso-height-relative:page;" coordsize="21600,21600">
            <v:path/>
            <v:fill focussize="0,0"/>
            <v:stroke weight="2pt" joinstyle="miter"/>
            <v:imagedata o:title=""/>
            <o:lock v:ext="edit"/>
            <v:textbox style="layout-flow:vertical-ideographic;"/>
          </v:shape>
        </w:pict>
      </w:r>
    </w:p>
    <w:p/>
    <w:p/>
    <w:p>
      <w:bookmarkStart w:id="0" w:name="_GoBack"/>
      <w:bookmarkEnd w:id="0"/>
      <w:r>
        <w:pict>
          <v:rect id="_x0000_s2067" o:spid="_x0000_s2067" o:spt="1" style="position:absolute;left:0pt;margin-left:-4.35pt;margin-top:11.7pt;height:49.2pt;width:420pt;z-index:251673600;mso-width-relative:page;mso-height-relative:page;" fillcolor="#FFFFFF" filled="t" stroked="t" coordsize="21600,21600">
            <v:path/>
            <v:fill on="t" color2="#FFFFFF" focussize="0,0"/>
            <v:stroke weight="4.5pt" color="#000000" linestyle="thinThick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南京市</w:t>
                  </w:r>
                  <w:r>
                    <w:rPr>
                      <w:rFonts w:hint="eastAsia"/>
                      <w:sz w:val="28"/>
                      <w:szCs w:val="28"/>
                    </w:rPr>
                    <w:t>社保中心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发放工伤待遇给工伤职工本人。</w:t>
                  </w:r>
                </w:p>
              </w:txbxContent>
            </v:textbox>
          </v:rect>
        </w:pict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hYThjNTk0Y2EyODNmMDdmNmY0ZjNhMGFmY2JjODIifQ=="/>
  </w:docVars>
  <w:rsids>
    <w:rsidRoot w:val="00217DD0"/>
    <w:rsid w:val="000806F1"/>
    <w:rsid w:val="00135F01"/>
    <w:rsid w:val="00217DD0"/>
    <w:rsid w:val="002A28EE"/>
    <w:rsid w:val="00310E16"/>
    <w:rsid w:val="00333709"/>
    <w:rsid w:val="0040111A"/>
    <w:rsid w:val="00485EA3"/>
    <w:rsid w:val="005149C1"/>
    <w:rsid w:val="00566F27"/>
    <w:rsid w:val="005F35B0"/>
    <w:rsid w:val="00653B1E"/>
    <w:rsid w:val="0068754F"/>
    <w:rsid w:val="006C06F4"/>
    <w:rsid w:val="007115BB"/>
    <w:rsid w:val="0077522C"/>
    <w:rsid w:val="00836799"/>
    <w:rsid w:val="00843E91"/>
    <w:rsid w:val="00A029BE"/>
    <w:rsid w:val="00B364FD"/>
    <w:rsid w:val="00B46D07"/>
    <w:rsid w:val="00BE206C"/>
    <w:rsid w:val="00C82D0F"/>
    <w:rsid w:val="00CE1B9A"/>
    <w:rsid w:val="00D358A3"/>
    <w:rsid w:val="00D72AEE"/>
    <w:rsid w:val="00D81714"/>
    <w:rsid w:val="00E26DE8"/>
    <w:rsid w:val="00E4212F"/>
    <w:rsid w:val="00E577B8"/>
    <w:rsid w:val="00E87A54"/>
    <w:rsid w:val="00EE2AAE"/>
    <w:rsid w:val="00FF31BC"/>
    <w:rsid w:val="00FF60CC"/>
    <w:rsid w:val="1690331F"/>
    <w:rsid w:val="4B172ADB"/>
    <w:rsid w:val="4F833DDE"/>
    <w:rsid w:val="5BDE576D"/>
    <w:rsid w:val="5FFA0944"/>
    <w:rsid w:val="7E8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8"/>
    <customShpInfo spid="_x0000_s2059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</Words>
  <Characters>9</Characters>
  <Lines>1</Lines>
  <Paragraphs>1</Paragraphs>
  <TotalTime>195</TotalTime>
  <ScaleCrop>false</ScaleCrop>
  <LinksUpToDate>false</LinksUpToDate>
  <CharactersWithSpaces>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2016-02-16T08:11:00Z</dcterms:created>
  <dc:creator>Lenovo</dc:creator>
  <cp:lastModifiedBy>沈云</cp:lastModifiedBy>
  <dcterms:modified xsi:type="dcterms:W3CDTF">2023-04-23T10:35:59Z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E016E230BF80460B8684314CC276C432_12</vt:lpwstr>
  </property>
</Properties>
</file>