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6"/>
          <w:szCs w:val="36"/>
        </w:rPr>
        <w:t>社保证明打印</w:t>
      </w:r>
    </w:p>
    <w:bookmarkEnd w:id="0"/>
    <w:p/>
    <w:p>
      <w:p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1</w:t>
      </w:r>
      <w:r>
        <w:rPr>
          <w:rFonts w:ascii="楷体" w:hAnsi="楷体" w:eastAsia="楷体" w:cs="楷体"/>
          <w:kern w:val="0"/>
          <w:sz w:val="28"/>
          <w:szCs w:val="28"/>
        </w:rPr>
        <w:t>.</w:t>
      </w:r>
      <w:r>
        <w:rPr>
          <w:rFonts w:hint="eastAsia" w:ascii="楷体" w:hAnsi="楷体" w:eastAsia="楷体" w:cs="楷体"/>
          <w:kern w:val="0"/>
          <w:sz w:val="28"/>
          <w:szCs w:val="28"/>
        </w:rPr>
        <w:t>事业编制人员打印养老保险、职业年金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参保证明的</w:t>
      </w:r>
      <w:r>
        <w:rPr>
          <w:rFonts w:hint="eastAsia" w:ascii="楷体" w:hAnsi="楷体" w:eastAsia="楷体" w:cs="楷体"/>
          <w:kern w:val="0"/>
          <w:sz w:val="28"/>
          <w:szCs w:val="28"/>
        </w:rPr>
        <w:t>方式：本人携带身份证去碧树园8</w:t>
      </w:r>
      <w:r>
        <w:rPr>
          <w:rFonts w:ascii="楷体" w:hAnsi="楷体" w:eastAsia="楷体" w:cs="楷体"/>
          <w:kern w:val="0"/>
          <w:sz w:val="28"/>
          <w:szCs w:val="28"/>
        </w:rPr>
        <w:t>6号大厅打印。</w:t>
      </w:r>
    </w:p>
    <w:p>
      <w:pPr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2</w:t>
      </w:r>
      <w:r>
        <w:rPr>
          <w:rFonts w:ascii="楷体" w:hAnsi="楷体" w:eastAsia="楷体" w:cs="楷体"/>
          <w:kern w:val="0"/>
          <w:sz w:val="28"/>
          <w:szCs w:val="28"/>
        </w:rPr>
        <w:t>.人事代理人员打印五险和事业编制人员打印失业保险方式：登录</w:t>
      </w:r>
      <w:r>
        <w:rPr>
          <w:rFonts w:hint="eastAsia" w:ascii="楷体" w:hAnsi="楷体" w:eastAsia="楷体" w:cs="楷体"/>
          <w:kern w:val="0"/>
          <w:sz w:val="28"/>
          <w:szCs w:val="28"/>
        </w:rPr>
        <w:t>南京市人力资源和社会保障局打印。打印流程如下：</w:t>
      </w:r>
    </w:p>
    <w:p>
      <w:pPr>
        <w:pStyle w:val="4"/>
        <w:widowControl/>
        <w:spacing w:before="150" w:beforeAutospacing="0" w:after="150" w:afterAutospacing="0"/>
        <w:jc w:val="both"/>
      </w:pPr>
      <w:r>
        <w:rPr>
          <w:rFonts w:hint="eastAsia" w:ascii="楷体" w:hAnsi="楷体" w:eastAsia="楷体" w:cs="楷体"/>
          <w:sz w:val="28"/>
          <w:szCs w:val="28"/>
        </w:rPr>
        <w:t>（1）电脑登陆南京市人力资源和社会保障局网站，网址为：http://rsj.nanjing.gov.cn/，点击“用户登录”，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使用</w:t>
      </w:r>
      <w:r>
        <w:fldChar w:fldCharType="begin"/>
      </w:r>
      <w:r>
        <w:instrText xml:space="preserve"> HYPERLINK "http://www.mynj.cn/index.html" \t "https://m.mynj.cn:11097/_blank" </w:instrText>
      </w:r>
      <w:r>
        <w:fldChar w:fldCharType="separate"/>
      </w:r>
      <w:r>
        <w:rPr>
          <w:rStyle w:val="7"/>
          <w:rFonts w:hint="eastAsia" w:ascii="楷体" w:hAnsi="楷体" w:eastAsia="楷体" w:cs="楷体"/>
          <w:color w:val="auto"/>
          <w:sz w:val="28"/>
          <w:szCs w:val="28"/>
          <w:u w:val="none"/>
          <w:shd w:val="clear" w:color="auto" w:fill="FFFFFF"/>
        </w:rPr>
        <w:t>我的南京</w:t>
      </w:r>
      <w:r>
        <w:rPr>
          <w:rStyle w:val="7"/>
          <w:rFonts w:hint="eastAsia" w:ascii="楷体" w:hAnsi="楷体" w:eastAsia="楷体" w:cs="楷体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扫码登录。</w:t>
      </w:r>
    </w:p>
    <w:p>
      <w:pPr>
        <w:pStyle w:val="4"/>
        <w:widowControl/>
        <w:spacing w:before="150" w:beforeAutospacing="0" w:after="150" w:afterAutospacing="0"/>
        <w:jc w:val="both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5270500" cy="1466215"/>
            <wp:effectExtent l="0" t="0" r="635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201930</wp:posOffset>
            </wp:positionV>
            <wp:extent cx="5269230" cy="2031365"/>
            <wp:effectExtent l="0" t="0" r="762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（2）选择“个人参保证明打印”或者“社会保险缴费清单打印”</w:t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-34290</wp:posOffset>
            </wp:positionV>
            <wp:extent cx="5273675" cy="2774315"/>
            <wp:effectExtent l="0" t="0" r="3175" b="698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/>
        </w:rPr>
      </w:pPr>
    </w:p>
    <w:p>
      <w:pPr>
        <w:pStyle w:val="4"/>
        <w:widowControl/>
        <w:spacing w:before="150" w:beforeAutospacing="0" w:after="150" w:afterAutospacing="0"/>
        <w:jc w:val="both"/>
      </w:pPr>
      <w:r>
        <w:rPr>
          <w:rFonts w:hint="eastAsia"/>
        </w:rPr>
        <w:t>（3）</w:t>
      </w:r>
      <w:r>
        <w:rPr>
          <w:rFonts w:hint="eastAsia" w:ascii="楷体" w:hAnsi="楷体" w:eastAsia="楷体" w:cs="楷体"/>
          <w:sz w:val="28"/>
          <w:szCs w:val="28"/>
        </w:rPr>
        <w:t>选择打印年限、打印时间范围，点击打印</w:t>
      </w:r>
      <w:r>
        <w:rPr>
          <w:rFonts w:ascii="楷体" w:hAnsi="楷体" w:eastAsia="楷体" w:cs="楷体"/>
          <w:sz w:val="28"/>
          <w:szCs w:val="28"/>
        </w:rPr>
        <w:t>。</w:t>
      </w:r>
    </w:p>
    <w:p>
      <w:pPr>
        <w:pStyle w:val="4"/>
        <w:widowControl/>
        <w:spacing w:before="150" w:beforeAutospacing="0" w:after="150" w:afterAutospacing="0"/>
        <w:jc w:val="both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5267960" cy="1779270"/>
            <wp:effectExtent l="0" t="0" r="8890" b="1143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  <w:rPr>
          <w:rFonts w:hint="eastAsia" w:ascii="楷体" w:hAnsi="楷体" w:eastAsia="楷体" w:cs="楷体"/>
          <w:sz w:val="28"/>
          <w:szCs w:val="28"/>
        </w:rPr>
      </w:pPr>
    </w:p>
    <w:p>
      <w:pPr>
        <w:pStyle w:val="4"/>
        <w:widowControl/>
        <w:spacing w:before="150" w:beforeAutospacing="0" w:after="150" w:afterAutospacing="0"/>
        <w:jc w:val="both"/>
      </w:pPr>
      <w:r>
        <w:rPr>
          <w:rFonts w:hint="eastAsia" w:ascii="楷体" w:hAnsi="楷体" w:eastAsia="楷体" w:cs="楷体"/>
          <w:sz w:val="28"/>
          <w:szCs w:val="28"/>
        </w:rPr>
        <w:t>（4）下图所示即为南京市企业职工社会保险参保证明。</w: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621030</wp:posOffset>
            </wp:positionV>
            <wp:extent cx="5701030" cy="3642360"/>
            <wp:effectExtent l="0" t="0" r="13970" b="15240"/>
            <wp:wrapNone/>
            <wp:docPr id="1" name="图片 1" descr="IMG_20190412_11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0412_110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96A35"/>
    <w:rsid w:val="001C393D"/>
    <w:rsid w:val="001F535B"/>
    <w:rsid w:val="004425DE"/>
    <w:rsid w:val="005353AC"/>
    <w:rsid w:val="006A4CFB"/>
    <w:rsid w:val="00ED674F"/>
    <w:rsid w:val="00F7254F"/>
    <w:rsid w:val="00FA6492"/>
    <w:rsid w:val="0FE61096"/>
    <w:rsid w:val="1C061D94"/>
    <w:rsid w:val="25D64DB4"/>
    <w:rsid w:val="2FBA29BF"/>
    <w:rsid w:val="3FC34EC5"/>
    <w:rsid w:val="4A5E1234"/>
    <w:rsid w:val="64537F25"/>
    <w:rsid w:val="6ECF3EDC"/>
    <w:rsid w:val="71A77676"/>
    <w:rsid w:val="71BD04F6"/>
    <w:rsid w:val="77A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318</Characters>
  <Lines>2</Lines>
  <Paragraphs>1</Paragraphs>
  <TotalTime>13</TotalTime>
  <ScaleCrop>false</ScaleCrop>
  <LinksUpToDate>false</LinksUpToDate>
  <CharactersWithSpaces>372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2019-04-12T02:53:00Z</dcterms:created>
  <dc:creator>沈云(A17163)</dc:creator>
  <cp:lastModifiedBy>沈云(A17163)</cp:lastModifiedBy>
  <dcterms:modified xsi:type="dcterms:W3CDTF">2019-04-12T03:28:11Z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